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1BBD" w14:textId="0FCEAEA0" w:rsidR="00A15010" w:rsidRPr="00A037DD" w:rsidRDefault="00A15010" w:rsidP="00A15010">
      <w:pPr>
        <w:jc w:val="right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>All’attenzione del Dott. LUCA SCUDIERI</w:t>
      </w:r>
    </w:p>
    <w:p w14:paraId="7C40994C" w14:textId="77777777" w:rsidR="00A15010" w:rsidRPr="00A037DD" w:rsidRDefault="00A15010" w:rsidP="00A15010">
      <w:pPr>
        <w:jc w:val="right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 xml:space="preserve">Spett.le </w:t>
      </w:r>
    </w:p>
    <w:p w14:paraId="3B88151E" w14:textId="0D9A872E" w:rsidR="00A15010" w:rsidRPr="00A037DD" w:rsidRDefault="00A15010" w:rsidP="00A15010">
      <w:pPr>
        <w:jc w:val="right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>alla fondazione ITS MANIFATTURA MECCANICA MA.ME</w:t>
      </w:r>
    </w:p>
    <w:p w14:paraId="329E9925" w14:textId="77777777" w:rsidR="00A15010" w:rsidRPr="00A037DD" w:rsidRDefault="00A15010" w:rsidP="00A15010">
      <w:pPr>
        <w:jc w:val="right"/>
        <w:rPr>
          <w:rFonts w:cstheme="minorHAnsi"/>
          <w:b/>
          <w:bCs/>
          <w:sz w:val="22"/>
          <w:szCs w:val="22"/>
        </w:rPr>
      </w:pPr>
    </w:p>
    <w:p w14:paraId="7502FC5D" w14:textId="263C79AB" w:rsidR="00A15010" w:rsidRPr="00A037DD" w:rsidRDefault="00A15010" w:rsidP="00A15010">
      <w:pPr>
        <w:jc w:val="right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>gareitsmame@pec.it</w:t>
      </w:r>
    </w:p>
    <w:p w14:paraId="3CEBC92D" w14:textId="480A3B0D" w:rsidR="00DC2EDA" w:rsidRPr="00A037DD" w:rsidRDefault="00DC2EDA" w:rsidP="00A15010">
      <w:pPr>
        <w:jc w:val="right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ab/>
      </w:r>
      <w:r w:rsidRPr="00A037DD">
        <w:rPr>
          <w:rFonts w:cstheme="minorHAnsi"/>
          <w:sz w:val="22"/>
          <w:szCs w:val="22"/>
        </w:rPr>
        <w:tab/>
      </w:r>
      <w:r w:rsidRPr="00A037DD">
        <w:rPr>
          <w:rFonts w:cstheme="minorHAnsi"/>
          <w:sz w:val="22"/>
          <w:szCs w:val="22"/>
        </w:rPr>
        <w:tab/>
      </w:r>
      <w:r w:rsidRPr="00A037DD">
        <w:rPr>
          <w:rFonts w:cstheme="minorHAnsi"/>
          <w:sz w:val="22"/>
          <w:szCs w:val="22"/>
        </w:rPr>
        <w:tab/>
      </w:r>
    </w:p>
    <w:p w14:paraId="3D91AFB7" w14:textId="77777777" w:rsidR="00DC2EDA" w:rsidRPr="00A037DD" w:rsidRDefault="00DC2EDA" w:rsidP="00DC2EDA">
      <w:pPr>
        <w:jc w:val="both"/>
        <w:rPr>
          <w:rFonts w:cstheme="minorHAnsi"/>
          <w:b/>
          <w:bCs/>
          <w:sz w:val="22"/>
          <w:szCs w:val="22"/>
        </w:rPr>
      </w:pPr>
    </w:p>
    <w:p w14:paraId="190EE5D6" w14:textId="77777777" w:rsidR="00DC2EDA" w:rsidRPr="00A037DD" w:rsidRDefault="00DC2EDA" w:rsidP="00DC2EDA">
      <w:pPr>
        <w:jc w:val="both"/>
        <w:rPr>
          <w:rFonts w:cstheme="minorHAnsi"/>
          <w:b/>
          <w:bCs/>
          <w:sz w:val="22"/>
          <w:szCs w:val="22"/>
        </w:rPr>
      </w:pPr>
    </w:p>
    <w:p w14:paraId="6CCE2D40" w14:textId="77777777" w:rsidR="002F0621" w:rsidRPr="002F0621" w:rsidRDefault="00A15010" w:rsidP="002F0621">
      <w:pPr>
        <w:jc w:val="both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 xml:space="preserve">OGGETTO: DOMANDA DI </w:t>
      </w:r>
      <w:r w:rsidR="002F0621" w:rsidRPr="002F0621">
        <w:rPr>
          <w:rFonts w:cstheme="minorHAnsi"/>
          <w:b/>
          <w:bCs/>
          <w:sz w:val="22"/>
          <w:szCs w:val="22"/>
        </w:rPr>
        <w:t>LA MANIFESTAZIONE DI INTERESSE FINALIZZATA ALL’ACQUISIZIONE DI CANDIDATURE PER L’INDIVIDUAZIONE DEI COMPONENTI - ESPERTI NELLO SPECIFICO SETTORE - PER LA COMMISSIONE GIUDICATRICE PER LA PROCEDURA APERTA SOPRA SOGLIA COMUNITARIA SU PIATTAFORMA TELEMATICA TRASPARE AI SENSI DELL’ART. 71 DEL DECRETO LEGISLATIVO N. 36/2023 E S.M.I. PER L’AFFIDAMENTO DELLE FORNITURE FUNZIONALI ALLA REALIZZAZIONE DEL PROGETTO, FUTURELAB 4.0, LABORATORIO EDUCATIVO PER LA SMART FACTORY, FINANZIATO NELL’AMBITO DEL DECRETO DEL MINISTRO DELL’ISTRUZIONE E DEL MERITO 29 NOVEMBRE 2022, N. 310, NELL’AMBITO DEL PIANO NAZIONALE DI RIPRESA E RESILIENZA, MISSIONE 4 ISTRUZIONE E RICERCA - COMPONENTE 1 - POTENZIAMENTO DELL’OFFERTA DEI SERVIZI ALL’ISTRUZIONE: DAGLI ASILI NIDO ALL’UNIVERSITÀ - INVESTIMENTO 1.5 “SVILUPPO DEL SISTEMA DI FORMAZIONE PROFESSIONALE TERZIARIA (ITS)”, - POTENZIAMENTO DEI LABORATORI - FINANZIATO DALL’UNIONE EUROPEA – NEXTGENERATIONEU.</w:t>
      </w:r>
    </w:p>
    <w:p w14:paraId="3CAAD39B" w14:textId="77777777" w:rsidR="002F0621" w:rsidRPr="002F0621" w:rsidRDefault="002F0621" w:rsidP="002F0621">
      <w:pPr>
        <w:jc w:val="both"/>
        <w:rPr>
          <w:rFonts w:cstheme="minorHAnsi"/>
          <w:b/>
          <w:bCs/>
          <w:sz w:val="22"/>
          <w:szCs w:val="22"/>
        </w:rPr>
      </w:pPr>
      <w:r w:rsidRPr="002F0621">
        <w:rPr>
          <w:rFonts w:cstheme="minorHAnsi"/>
          <w:b/>
          <w:bCs/>
          <w:sz w:val="22"/>
          <w:szCs w:val="22"/>
        </w:rPr>
        <w:t>IMPORTO CONTRATTUALE PARI A €. 671.000,00 (IVA esclusa)</w:t>
      </w:r>
    </w:p>
    <w:p w14:paraId="0084B5C2" w14:textId="77777777" w:rsidR="002F0621" w:rsidRPr="002F0621" w:rsidRDefault="002F0621" w:rsidP="002F0621">
      <w:pPr>
        <w:jc w:val="both"/>
        <w:rPr>
          <w:rFonts w:cstheme="minorHAnsi"/>
          <w:b/>
          <w:bCs/>
          <w:sz w:val="22"/>
          <w:szCs w:val="22"/>
        </w:rPr>
      </w:pPr>
      <w:r w:rsidRPr="002F0621">
        <w:rPr>
          <w:rFonts w:cstheme="minorHAnsi"/>
          <w:b/>
          <w:bCs/>
          <w:sz w:val="22"/>
          <w:szCs w:val="22"/>
        </w:rPr>
        <w:t>C.U.P.: B64D23001100006</w:t>
      </w:r>
    </w:p>
    <w:p w14:paraId="7E3D7BC9" w14:textId="5C8B7B93" w:rsidR="002F0621" w:rsidRPr="002F0621" w:rsidRDefault="002F0621" w:rsidP="002F0621">
      <w:pPr>
        <w:jc w:val="both"/>
        <w:rPr>
          <w:rFonts w:cstheme="minorHAnsi"/>
          <w:b/>
          <w:bCs/>
          <w:sz w:val="22"/>
          <w:szCs w:val="22"/>
        </w:rPr>
      </w:pPr>
      <w:r w:rsidRPr="002F0621">
        <w:rPr>
          <w:rFonts w:cstheme="minorHAnsi"/>
          <w:b/>
          <w:bCs/>
          <w:sz w:val="22"/>
          <w:szCs w:val="22"/>
        </w:rPr>
        <w:t>Lotto</w:t>
      </w:r>
      <w:r w:rsidRPr="002F0621"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 w:rsidRPr="002F0621">
        <w:rPr>
          <w:rFonts w:cstheme="minorHAnsi"/>
          <w:b/>
          <w:bCs/>
          <w:sz w:val="22"/>
          <w:szCs w:val="22"/>
        </w:rPr>
        <w:t>CIG</w:t>
      </w:r>
    </w:p>
    <w:p w14:paraId="17C2C396" w14:textId="77777777" w:rsidR="002F0621" w:rsidRPr="002F0621" w:rsidRDefault="002F0621" w:rsidP="002F0621">
      <w:pPr>
        <w:jc w:val="both"/>
        <w:rPr>
          <w:rFonts w:cstheme="minorHAnsi"/>
          <w:b/>
          <w:bCs/>
          <w:sz w:val="22"/>
          <w:szCs w:val="22"/>
        </w:rPr>
      </w:pPr>
      <w:r w:rsidRPr="002F0621">
        <w:rPr>
          <w:rFonts w:cstheme="minorHAnsi"/>
          <w:b/>
          <w:bCs/>
          <w:sz w:val="22"/>
          <w:szCs w:val="22"/>
        </w:rPr>
        <w:t>LOT-0001</w:t>
      </w:r>
      <w:r w:rsidRPr="002F0621">
        <w:rPr>
          <w:rFonts w:cstheme="minorHAnsi"/>
          <w:b/>
          <w:bCs/>
          <w:sz w:val="22"/>
          <w:szCs w:val="22"/>
        </w:rPr>
        <w:tab/>
        <w:t>B2A1E2DD44</w:t>
      </w:r>
    </w:p>
    <w:p w14:paraId="25D6105C" w14:textId="77777777" w:rsidR="002F0621" w:rsidRPr="002F0621" w:rsidRDefault="002F0621" w:rsidP="002F0621">
      <w:pPr>
        <w:jc w:val="both"/>
        <w:rPr>
          <w:rFonts w:cstheme="minorHAnsi"/>
          <w:b/>
          <w:bCs/>
          <w:sz w:val="22"/>
          <w:szCs w:val="22"/>
        </w:rPr>
      </w:pPr>
      <w:r w:rsidRPr="002F0621">
        <w:rPr>
          <w:rFonts w:cstheme="minorHAnsi"/>
          <w:b/>
          <w:bCs/>
          <w:sz w:val="22"/>
          <w:szCs w:val="22"/>
        </w:rPr>
        <w:t>LOT-0002</w:t>
      </w:r>
      <w:r w:rsidRPr="002F0621">
        <w:rPr>
          <w:rFonts w:cstheme="minorHAnsi"/>
          <w:b/>
          <w:bCs/>
          <w:sz w:val="22"/>
          <w:szCs w:val="22"/>
        </w:rPr>
        <w:tab/>
        <w:t>B2A1E2EE17</w:t>
      </w:r>
    </w:p>
    <w:p w14:paraId="203E5C1C" w14:textId="77777777" w:rsidR="002F0621" w:rsidRPr="002F0621" w:rsidRDefault="002F0621" w:rsidP="002F0621">
      <w:pPr>
        <w:jc w:val="both"/>
        <w:rPr>
          <w:rFonts w:cstheme="minorHAnsi"/>
          <w:b/>
          <w:bCs/>
          <w:sz w:val="22"/>
          <w:szCs w:val="22"/>
        </w:rPr>
      </w:pPr>
      <w:r w:rsidRPr="002F0621">
        <w:rPr>
          <w:rFonts w:cstheme="minorHAnsi"/>
          <w:b/>
          <w:bCs/>
          <w:sz w:val="22"/>
          <w:szCs w:val="22"/>
        </w:rPr>
        <w:t>LOT-0003</w:t>
      </w:r>
      <w:r w:rsidRPr="002F0621">
        <w:rPr>
          <w:rFonts w:cstheme="minorHAnsi"/>
          <w:b/>
          <w:bCs/>
          <w:sz w:val="22"/>
          <w:szCs w:val="22"/>
        </w:rPr>
        <w:tab/>
        <w:t>B2A1E2FEEA</w:t>
      </w:r>
    </w:p>
    <w:p w14:paraId="13606AFA" w14:textId="77777777" w:rsidR="002F0621" w:rsidRPr="002F0621" w:rsidRDefault="002F0621" w:rsidP="002F0621">
      <w:pPr>
        <w:jc w:val="both"/>
        <w:rPr>
          <w:rFonts w:cstheme="minorHAnsi"/>
          <w:b/>
          <w:bCs/>
          <w:sz w:val="22"/>
          <w:szCs w:val="22"/>
        </w:rPr>
      </w:pPr>
      <w:r w:rsidRPr="002F0621">
        <w:rPr>
          <w:rFonts w:cstheme="minorHAnsi"/>
          <w:b/>
          <w:bCs/>
          <w:sz w:val="22"/>
          <w:szCs w:val="22"/>
        </w:rPr>
        <w:t>LOT-0004</w:t>
      </w:r>
      <w:r w:rsidRPr="002F0621">
        <w:rPr>
          <w:rFonts w:cstheme="minorHAnsi"/>
          <w:b/>
          <w:bCs/>
          <w:sz w:val="22"/>
          <w:szCs w:val="22"/>
        </w:rPr>
        <w:tab/>
        <w:t>B2A1E30FBD</w:t>
      </w:r>
    </w:p>
    <w:p w14:paraId="74F4B343" w14:textId="77777777" w:rsidR="002F0621" w:rsidRPr="002F0621" w:rsidRDefault="002F0621" w:rsidP="002F0621">
      <w:pPr>
        <w:jc w:val="both"/>
        <w:rPr>
          <w:rFonts w:cstheme="minorHAnsi"/>
          <w:b/>
          <w:bCs/>
          <w:sz w:val="22"/>
          <w:szCs w:val="22"/>
        </w:rPr>
      </w:pPr>
      <w:r w:rsidRPr="002F0621">
        <w:rPr>
          <w:rFonts w:cstheme="minorHAnsi"/>
          <w:b/>
          <w:bCs/>
          <w:sz w:val="22"/>
          <w:szCs w:val="22"/>
        </w:rPr>
        <w:t>LOT-0005</w:t>
      </w:r>
      <w:r w:rsidRPr="002F0621">
        <w:rPr>
          <w:rFonts w:cstheme="minorHAnsi"/>
          <w:b/>
          <w:bCs/>
          <w:sz w:val="22"/>
          <w:szCs w:val="22"/>
        </w:rPr>
        <w:tab/>
        <w:t>B2A1E31095</w:t>
      </w:r>
    </w:p>
    <w:p w14:paraId="6A8E0540" w14:textId="77777777" w:rsidR="002F0621" w:rsidRPr="002F0621" w:rsidRDefault="002F0621" w:rsidP="002F0621">
      <w:pPr>
        <w:jc w:val="both"/>
        <w:rPr>
          <w:rFonts w:cstheme="minorHAnsi"/>
          <w:b/>
          <w:bCs/>
          <w:sz w:val="22"/>
          <w:szCs w:val="22"/>
        </w:rPr>
      </w:pPr>
      <w:r w:rsidRPr="002F0621">
        <w:rPr>
          <w:rFonts w:cstheme="minorHAnsi"/>
          <w:b/>
          <w:bCs/>
          <w:sz w:val="22"/>
          <w:szCs w:val="22"/>
        </w:rPr>
        <w:t>LOT-0006</w:t>
      </w:r>
      <w:r w:rsidRPr="002F0621">
        <w:rPr>
          <w:rFonts w:cstheme="minorHAnsi"/>
          <w:b/>
          <w:bCs/>
          <w:sz w:val="22"/>
          <w:szCs w:val="22"/>
        </w:rPr>
        <w:tab/>
        <w:t>B2A1E32168</w:t>
      </w:r>
    </w:p>
    <w:p w14:paraId="656C6873" w14:textId="77777777" w:rsidR="002F0621" w:rsidRPr="002F0621" w:rsidRDefault="002F0621" w:rsidP="002F0621">
      <w:pPr>
        <w:jc w:val="both"/>
        <w:rPr>
          <w:rFonts w:cstheme="minorHAnsi"/>
          <w:b/>
          <w:bCs/>
          <w:sz w:val="22"/>
          <w:szCs w:val="22"/>
        </w:rPr>
      </w:pPr>
      <w:r w:rsidRPr="002F0621">
        <w:rPr>
          <w:rFonts w:cstheme="minorHAnsi"/>
          <w:b/>
          <w:bCs/>
          <w:sz w:val="22"/>
          <w:szCs w:val="22"/>
        </w:rPr>
        <w:t>LOT-0007</w:t>
      </w:r>
      <w:r w:rsidRPr="002F0621">
        <w:rPr>
          <w:rFonts w:cstheme="minorHAnsi"/>
          <w:b/>
          <w:bCs/>
          <w:sz w:val="22"/>
          <w:szCs w:val="22"/>
        </w:rPr>
        <w:tab/>
        <w:t>B2A1E3323B</w:t>
      </w:r>
    </w:p>
    <w:p w14:paraId="0AEFFBD1" w14:textId="77777777" w:rsidR="002F0621" w:rsidRPr="002F0621" w:rsidRDefault="002F0621" w:rsidP="002F0621">
      <w:pPr>
        <w:jc w:val="both"/>
        <w:rPr>
          <w:rFonts w:cstheme="minorHAnsi"/>
          <w:b/>
          <w:bCs/>
          <w:sz w:val="22"/>
          <w:szCs w:val="22"/>
        </w:rPr>
      </w:pPr>
      <w:r w:rsidRPr="002F0621">
        <w:rPr>
          <w:rFonts w:cstheme="minorHAnsi"/>
          <w:b/>
          <w:bCs/>
          <w:sz w:val="22"/>
          <w:szCs w:val="22"/>
        </w:rPr>
        <w:t>LOT-0008</w:t>
      </w:r>
      <w:r w:rsidRPr="002F0621">
        <w:rPr>
          <w:rFonts w:cstheme="minorHAnsi"/>
          <w:b/>
          <w:bCs/>
          <w:sz w:val="22"/>
          <w:szCs w:val="22"/>
        </w:rPr>
        <w:tab/>
        <w:t>B2A1E3430E</w:t>
      </w:r>
    </w:p>
    <w:p w14:paraId="339C33F4" w14:textId="77777777" w:rsidR="002F0621" w:rsidRPr="002F0621" w:rsidRDefault="002F0621" w:rsidP="002F0621">
      <w:pPr>
        <w:jc w:val="both"/>
        <w:rPr>
          <w:rFonts w:cstheme="minorHAnsi"/>
          <w:b/>
          <w:bCs/>
          <w:sz w:val="22"/>
          <w:szCs w:val="22"/>
        </w:rPr>
      </w:pPr>
      <w:r w:rsidRPr="002F0621">
        <w:rPr>
          <w:rFonts w:cstheme="minorHAnsi"/>
          <w:b/>
          <w:bCs/>
          <w:sz w:val="22"/>
          <w:szCs w:val="22"/>
        </w:rPr>
        <w:t>LOT-0009</w:t>
      </w:r>
      <w:r w:rsidRPr="002F0621">
        <w:rPr>
          <w:rFonts w:cstheme="minorHAnsi"/>
          <w:b/>
          <w:bCs/>
          <w:sz w:val="22"/>
          <w:szCs w:val="22"/>
        </w:rPr>
        <w:tab/>
        <w:t>B2A1E353E1</w:t>
      </w:r>
    </w:p>
    <w:p w14:paraId="0A81E5DF" w14:textId="77777777" w:rsidR="002F0621" w:rsidRPr="002F0621" w:rsidRDefault="002F0621" w:rsidP="002F0621">
      <w:pPr>
        <w:jc w:val="both"/>
        <w:rPr>
          <w:rFonts w:cstheme="minorHAnsi"/>
          <w:b/>
          <w:bCs/>
          <w:sz w:val="22"/>
          <w:szCs w:val="22"/>
        </w:rPr>
      </w:pPr>
      <w:r w:rsidRPr="002F0621">
        <w:rPr>
          <w:rFonts w:cstheme="minorHAnsi"/>
          <w:b/>
          <w:bCs/>
          <w:sz w:val="22"/>
          <w:szCs w:val="22"/>
        </w:rPr>
        <w:t>LOT-0010</w:t>
      </w:r>
      <w:r w:rsidRPr="002F0621">
        <w:rPr>
          <w:rFonts w:cstheme="minorHAnsi"/>
          <w:b/>
          <w:bCs/>
          <w:sz w:val="22"/>
          <w:szCs w:val="22"/>
        </w:rPr>
        <w:tab/>
        <w:t>B2A1E364B4</w:t>
      </w:r>
    </w:p>
    <w:p w14:paraId="345C4167" w14:textId="77777777" w:rsidR="002F0621" w:rsidRPr="002F0621" w:rsidRDefault="002F0621" w:rsidP="002F0621">
      <w:pPr>
        <w:jc w:val="both"/>
        <w:rPr>
          <w:rFonts w:cstheme="minorHAnsi"/>
          <w:b/>
          <w:bCs/>
          <w:sz w:val="22"/>
          <w:szCs w:val="22"/>
        </w:rPr>
      </w:pPr>
      <w:r w:rsidRPr="002F0621">
        <w:rPr>
          <w:rFonts w:cstheme="minorHAnsi"/>
          <w:b/>
          <w:bCs/>
          <w:sz w:val="22"/>
          <w:szCs w:val="22"/>
        </w:rPr>
        <w:t>LOT-0011</w:t>
      </w:r>
      <w:r w:rsidRPr="002F0621">
        <w:rPr>
          <w:rFonts w:cstheme="minorHAnsi"/>
          <w:b/>
          <w:bCs/>
          <w:sz w:val="22"/>
          <w:szCs w:val="22"/>
        </w:rPr>
        <w:tab/>
        <w:t>B2A1E37587</w:t>
      </w:r>
    </w:p>
    <w:p w14:paraId="2A51EA28" w14:textId="5245D865" w:rsidR="00A15010" w:rsidRPr="00A037DD" w:rsidRDefault="00A15010" w:rsidP="002F0621">
      <w:pPr>
        <w:jc w:val="both"/>
        <w:rPr>
          <w:rFonts w:cstheme="minorHAnsi"/>
        </w:rPr>
      </w:pPr>
    </w:p>
    <w:p w14:paraId="2390D354" w14:textId="6E108AEB" w:rsidR="00A15010" w:rsidRPr="00A037DD" w:rsidRDefault="00A15010" w:rsidP="00A15010">
      <w:pPr>
        <w:pStyle w:val="Articolo"/>
        <w:spacing w:after="0"/>
        <w:ind w:right="851"/>
        <w:jc w:val="both"/>
        <w:rPr>
          <w:rFonts w:asciiTheme="minorHAnsi" w:hAnsiTheme="minorHAnsi" w:cstheme="minorHAnsi"/>
        </w:rPr>
      </w:pPr>
    </w:p>
    <w:p w14:paraId="6B93FADC" w14:textId="6A7047D8" w:rsidR="00DC2EDA" w:rsidRPr="00A037DD" w:rsidRDefault="00DC2EDA" w:rsidP="00DC2EDA">
      <w:pPr>
        <w:jc w:val="both"/>
        <w:rPr>
          <w:rFonts w:cstheme="minorHAnsi"/>
          <w:b/>
          <w:bCs/>
          <w:sz w:val="22"/>
          <w:szCs w:val="22"/>
        </w:rPr>
      </w:pPr>
    </w:p>
    <w:p w14:paraId="262C44C2" w14:textId="77777777" w:rsidR="00A15010" w:rsidRPr="00A037DD" w:rsidRDefault="00A15010" w:rsidP="00DC2EDA">
      <w:pPr>
        <w:jc w:val="both"/>
        <w:rPr>
          <w:rFonts w:cstheme="minorHAnsi"/>
          <w:b/>
          <w:bCs/>
          <w:sz w:val="22"/>
          <w:szCs w:val="22"/>
        </w:rPr>
      </w:pPr>
    </w:p>
    <w:p w14:paraId="270BCC00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Il/La sottoscritto/a ________________________________________________________________</w:t>
      </w:r>
    </w:p>
    <w:p w14:paraId="0A9DDC11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65103743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nato/a </w:t>
      </w:r>
      <w:proofErr w:type="spellStart"/>
      <w:r w:rsidRPr="00A037DD">
        <w:rPr>
          <w:rFonts w:cstheme="minorHAnsi"/>
          <w:sz w:val="22"/>
          <w:szCs w:val="22"/>
        </w:rPr>
        <w:t>a</w:t>
      </w:r>
      <w:proofErr w:type="spellEnd"/>
      <w:r w:rsidRPr="00A037DD">
        <w:rPr>
          <w:rFonts w:cstheme="minorHAnsi"/>
          <w:sz w:val="22"/>
          <w:szCs w:val="22"/>
        </w:rPr>
        <w:t xml:space="preserve">______________________________ il________________ CF_______________________  </w:t>
      </w:r>
    </w:p>
    <w:p w14:paraId="3A25034C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  </w:t>
      </w:r>
    </w:p>
    <w:p w14:paraId="38FC3B0C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residente in___________________________via/piazza___________________________________</w:t>
      </w:r>
    </w:p>
    <w:p w14:paraId="3F721D4A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 </w:t>
      </w:r>
    </w:p>
    <w:p w14:paraId="7532537E" w14:textId="3EBA7676" w:rsidR="00DC2EDA" w:rsidRDefault="00DC2EDA" w:rsidP="00A037DD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n.____ </w:t>
      </w:r>
      <w:proofErr w:type="spellStart"/>
      <w:r w:rsidRPr="00A037DD">
        <w:rPr>
          <w:rFonts w:cstheme="minorHAnsi"/>
          <w:sz w:val="22"/>
          <w:szCs w:val="22"/>
        </w:rPr>
        <w:t>cap</w:t>
      </w:r>
      <w:proofErr w:type="spellEnd"/>
      <w:r w:rsidRPr="00A037DD">
        <w:rPr>
          <w:rFonts w:cstheme="minorHAnsi"/>
          <w:sz w:val="22"/>
          <w:szCs w:val="22"/>
        </w:rPr>
        <w:t xml:space="preserve">______________ </w:t>
      </w:r>
      <w:r w:rsidR="00A037DD">
        <w:rPr>
          <w:rFonts w:cstheme="minorHAnsi"/>
          <w:sz w:val="22"/>
          <w:szCs w:val="22"/>
        </w:rPr>
        <w:t>n. di telefono_________________</w:t>
      </w:r>
      <w:proofErr w:type="spellStart"/>
      <w:r w:rsidR="00A037DD">
        <w:rPr>
          <w:rFonts w:cstheme="minorHAnsi"/>
          <w:sz w:val="22"/>
          <w:szCs w:val="22"/>
        </w:rPr>
        <w:t>Pec</w:t>
      </w:r>
      <w:proofErr w:type="spellEnd"/>
      <w:r w:rsidR="00A037DD">
        <w:rPr>
          <w:rFonts w:cstheme="minorHAnsi"/>
          <w:sz w:val="22"/>
          <w:szCs w:val="22"/>
        </w:rPr>
        <w:t>____________________________</w:t>
      </w:r>
    </w:p>
    <w:p w14:paraId="29F57735" w14:textId="77777777" w:rsidR="00A037DD" w:rsidRPr="00A037DD" w:rsidRDefault="00A037DD" w:rsidP="00A037DD">
      <w:pPr>
        <w:jc w:val="both"/>
        <w:rPr>
          <w:rFonts w:cstheme="minorHAnsi"/>
          <w:sz w:val="22"/>
          <w:szCs w:val="22"/>
        </w:rPr>
      </w:pPr>
    </w:p>
    <w:p w14:paraId="26B9FE30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consapevole delle sanzioni penali, in caso di dichiarazioni non veritiere, di formazione o uso di atti falsi, secondo le disposizioni richiamate dall’art. 76 del D.P.R. n. 445/00 e delle conseguenze di cui all’art.20 comma 5 del </w:t>
      </w:r>
      <w:proofErr w:type="spellStart"/>
      <w:r w:rsidRPr="00A037DD">
        <w:rPr>
          <w:rFonts w:cstheme="minorHAnsi"/>
          <w:sz w:val="22"/>
          <w:szCs w:val="22"/>
        </w:rPr>
        <w:t>D.lgs</w:t>
      </w:r>
      <w:proofErr w:type="spellEnd"/>
      <w:r w:rsidRPr="00A037DD">
        <w:rPr>
          <w:rFonts w:cstheme="minorHAnsi"/>
          <w:sz w:val="22"/>
          <w:szCs w:val="22"/>
        </w:rPr>
        <w:t xml:space="preserve"> 39/2013 in caso di dichiarazioni mendaci, </w:t>
      </w:r>
    </w:p>
    <w:p w14:paraId="48594331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23737AC8" w14:textId="77777777" w:rsidR="00DC2EDA" w:rsidRPr="00A037DD" w:rsidRDefault="00DC2EDA" w:rsidP="00DC2EDA">
      <w:pPr>
        <w:jc w:val="center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>DICHIARA</w:t>
      </w:r>
    </w:p>
    <w:p w14:paraId="203A052D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348181E2" w14:textId="77777777" w:rsidR="004F63DE" w:rsidRPr="00A037DD" w:rsidRDefault="004F63DE" w:rsidP="004F63DE">
      <w:pPr>
        <w:pStyle w:val="Paragrafoelenco"/>
        <w:widowControl w:val="0"/>
        <w:numPr>
          <w:ilvl w:val="0"/>
          <w:numId w:val="12"/>
        </w:numPr>
        <w:tabs>
          <w:tab w:val="left" w:pos="818"/>
        </w:tabs>
        <w:autoSpaceDE w:val="0"/>
        <w:autoSpaceDN w:val="0"/>
        <w:contextualSpacing w:val="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Di essere iscritto nell’albo fornitori della Fondazione sulla piattaforma </w:t>
      </w:r>
      <w:hyperlink r:id="rId7" w:history="1">
        <w:r w:rsidRPr="00A037DD">
          <w:rPr>
            <w:rStyle w:val="Collegamentoipertestuale"/>
            <w:rFonts w:cstheme="minorHAnsi"/>
            <w:sz w:val="22"/>
            <w:szCs w:val="22"/>
          </w:rPr>
          <w:t>https://itsmame.traspare.com/</w:t>
        </w:r>
      </w:hyperlink>
      <w:r w:rsidRPr="00A037DD">
        <w:rPr>
          <w:rFonts w:cstheme="minorHAnsi"/>
          <w:sz w:val="22"/>
          <w:szCs w:val="22"/>
        </w:rPr>
        <w:t xml:space="preserve"> </w:t>
      </w:r>
    </w:p>
    <w:p w14:paraId="67608F78" w14:textId="77777777" w:rsidR="004F63DE" w:rsidRPr="00A037DD" w:rsidRDefault="004F63DE" w:rsidP="004F63DE">
      <w:pPr>
        <w:pStyle w:val="Paragrafoelenco"/>
        <w:widowControl w:val="0"/>
        <w:numPr>
          <w:ilvl w:val="0"/>
          <w:numId w:val="12"/>
        </w:numPr>
        <w:tabs>
          <w:tab w:val="left" w:pos="818"/>
        </w:tabs>
        <w:autoSpaceDE w:val="0"/>
        <w:autoSpaceDN w:val="0"/>
        <w:contextualSpacing w:val="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color w:val="000009"/>
          <w:sz w:val="22"/>
          <w:szCs w:val="22"/>
        </w:rPr>
        <w:t>Di non</w:t>
      </w:r>
      <w:r w:rsidRPr="00A037DD">
        <w:rPr>
          <w:rFonts w:cstheme="minorHAnsi"/>
          <w:color w:val="000009"/>
          <w:spacing w:val="-6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deve</w:t>
      </w:r>
      <w:r w:rsidRPr="00A037DD">
        <w:rPr>
          <w:rFonts w:cstheme="minorHAnsi"/>
          <w:color w:val="000009"/>
          <w:spacing w:val="-4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versare</w:t>
      </w:r>
      <w:r w:rsidRPr="00A037DD">
        <w:rPr>
          <w:rFonts w:cstheme="minorHAnsi"/>
          <w:color w:val="000009"/>
          <w:spacing w:val="-1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in</w:t>
      </w:r>
      <w:r w:rsidRPr="00A037DD">
        <w:rPr>
          <w:rFonts w:cstheme="minorHAnsi"/>
          <w:color w:val="000009"/>
          <w:spacing w:val="-3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alcune</w:t>
      </w:r>
      <w:r w:rsidRPr="00A037DD">
        <w:rPr>
          <w:rFonts w:cstheme="minorHAnsi"/>
          <w:color w:val="000009"/>
          <w:spacing w:val="-6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delle</w:t>
      </w:r>
      <w:r w:rsidRPr="00A037DD">
        <w:rPr>
          <w:rFonts w:cstheme="minorHAnsi"/>
          <w:color w:val="000009"/>
          <w:spacing w:val="-1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cause</w:t>
      </w:r>
      <w:r w:rsidRPr="00A037DD">
        <w:rPr>
          <w:rFonts w:cstheme="minorHAnsi"/>
          <w:color w:val="000009"/>
          <w:spacing w:val="-4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di</w:t>
      </w:r>
      <w:r w:rsidRPr="00A037DD">
        <w:rPr>
          <w:rFonts w:cstheme="minorHAnsi"/>
          <w:color w:val="000009"/>
          <w:spacing w:val="-2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esclusione</w:t>
      </w:r>
      <w:r w:rsidRPr="00A037DD">
        <w:rPr>
          <w:rFonts w:cstheme="minorHAnsi"/>
          <w:color w:val="000009"/>
          <w:spacing w:val="-4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di</w:t>
      </w:r>
      <w:r w:rsidRPr="00A037DD">
        <w:rPr>
          <w:rFonts w:cstheme="minorHAnsi"/>
          <w:color w:val="000009"/>
          <w:spacing w:val="-2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cui</w:t>
      </w:r>
      <w:r w:rsidRPr="00A037DD">
        <w:rPr>
          <w:rFonts w:cstheme="minorHAnsi"/>
          <w:color w:val="000009"/>
          <w:spacing w:val="-3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agli</w:t>
      </w:r>
      <w:r w:rsidRPr="00A037DD">
        <w:rPr>
          <w:rFonts w:cstheme="minorHAnsi"/>
          <w:color w:val="000009"/>
          <w:spacing w:val="-2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artt.</w:t>
      </w:r>
      <w:r w:rsidRPr="00A037DD">
        <w:rPr>
          <w:rFonts w:cstheme="minorHAnsi"/>
          <w:color w:val="000009"/>
          <w:spacing w:val="-5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94</w:t>
      </w:r>
      <w:r w:rsidRPr="00A037DD">
        <w:rPr>
          <w:rFonts w:cstheme="minorHAnsi"/>
          <w:color w:val="000009"/>
          <w:spacing w:val="-1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e</w:t>
      </w:r>
      <w:r w:rsidRPr="00A037DD">
        <w:rPr>
          <w:rFonts w:cstheme="minorHAnsi"/>
          <w:color w:val="000009"/>
          <w:spacing w:val="-4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95</w:t>
      </w:r>
      <w:r w:rsidRPr="00A037DD">
        <w:rPr>
          <w:rFonts w:cstheme="minorHAnsi"/>
          <w:color w:val="000009"/>
          <w:spacing w:val="-1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del</w:t>
      </w:r>
      <w:r w:rsidRPr="00A037DD">
        <w:rPr>
          <w:rFonts w:cstheme="minorHAnsi"/>
          <w:color w:val="000009"/>
          <w:spacing w:val="-5"/>
          <w:sz w:val="22"/>
          <w:szCs w:val="22"/>
        </w:rPr>
        <w:t xml:space="preserve"> </w:t>
      </w:r>
      <w:proofErr w:type="spellStart"/>
      <w:r w:rsidRPr="00A037DD">
        <w:rPr>
          <w:rFonts w:cstheme="minorHAnsi"/>
          <w:color w:val="000009"/>
          <w:sz w:val="22"/>
          <w:szCs w:val="22"/>
        </w:rPr>
        <w:t>D.Lgs.</w:t>
      </w:r>
      <w:proofErr w:type="spellEnd"/>
      <w:r w:rsidRPr="00A037DD">
        <w:rPr>
          <w:rFonts w:cstheme="minorHAnsi"/>
          <w:color w:val="000009"/>
          <w:spacing w:val="-2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n.</w:t>
      </w:r>
      <w:r w:rsidRPr="00A037DD">
        <w:rPr>
          <w:rFonts w:cstheme="minorHAnsi"/>
          <w:color w:val="000009"/>
          <w:spacing w:val="-2"/>
          <w:sz w:val="22"/>
          <w:szCs w:val="22"/>
        </w:rPr>
        <w:t xml:space="preserve"> 36/2023;</w:t>
      </w:r>
    </w:p>
    <w:p w14:paraId="7E6CDCA9" w14:textId="77777777" w:rsidR="004F63DE" w:rsidRPr="00A037DD" w:rsidRDefault="004F63DE" w:rsidP="004F63DE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color w:val="000009"/>
          <w:sz w:val="22"/>
          <w:szCs w:val="22"/>
        </w:rPr>
        <w:t xml:space="preserve">L’insussistenza di impedimenti </w:t>
      </w:r>
      <w:r w:rsidRPr="00A037DD">
        <w:rPr>
          <w:rFonts w:cstheme="minorHAnsi"/>
          <w:i/>
          <w:color w:val="000009"/>
          <w:sz w:val="22"/>
          <w:szCs w:val="22"/>
        </w:rPr>
        <w:t xml:space="preserve">ex lege </w:t>
      </w:r>
      <w:r w:rsidRPr="00A037DD">
        <w:rPr>
          <w:rFonts w:cstheme="minorHAnsi"/>
          <w:color w:val="000009"/>
          <w:sz w:val="22"/>
          <w:szCs w:val="22"/>
        </w:rPr>
        <w:t>alla sottoscrizione di contratti con soggetti pubblici (ad esempio nel caso in cui sia stata comminata la sanzione dell’incapacità a contrarre con la Pubblica Amministrazione);</w:t>
      </w:r>
    </w:p>
    <w:p w14:paraId="537E3AE9" w14:textId="062BECB0" w:rsidR="00D32CC2" w:rsidRPr="00A037DD" w:rsidRDefault="00D32CC2" w:rsidP="00D32CC2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Che nel biennio precedente l’indizione della procedura di aggiudicazione non ha rivestito cariche di pubblico amministratore presso </w:t>
      </w:r>
      <w:bookmarkStart w:id="0" w:name="_Hlk156899683"/>
      <w:r w:rsidRPr="00A037DD">
        <w:rPr>
          <w:rFonts w:cstheme="minorHAnsi"/>
          <w:sz w:val="22"/>
          <w:szCs w:val="22"/>
        </w:rPr>
        <w:t xml:space="preserve">Fondazione </w:t>
      </w:r>
      <w:bookmarkStart w:id="1" w:name="_Hlk157695830"/>
      <w:r w:rsidRPr="00A037DD">
        <w:rPr>
          <w:rFonts w:cstheme="minorHAnsi"/>
          <w:sz w:val="22"/>
          <w:szCs w:val="22"/>
        </w:rPr>
        <w:t>ITS MANIFATTURA MECCANICA MA.ME</w:t>
      </w:r>
      <w:bookmarkEnd w:id="0"/>
      <w:bookmarkEnd w:id="1"/>
      <w:r w:rsidRPr="00A037DD">
        <w:rPr>
          <w:rFonts w:cstheme="minorHAnsi"/>
          <w:sz w:val="22"/>
          <w:szCs w:val="22"/>
        </w:rPr>
        <w:t xml:space="preserve">; </w:t>
      </w:r>
    </w:p>
    <w:p w14:paraId="2CA6DE0E" w14:textId="2B68C609" w:rsidR="00D32CC2" w:rsidRPr="00A037DD" w:rsidRDefault="003B084B" w:rsidP="00D32CC2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</w:t>
      </w:r>
      <w:r w:rsidR="00D32CC2" w:rsidRPr="00A037DD">
        <w:rPr>
          <w:rFonts w:cstheme="minorHAnsi"/>
          <w:sz w:val="22"/>
          <w:szCs w:val="22"/>
        </w:rPr>
        <w:t xml:space="preserve">he, ai sensi dell’art. 35-bis del </w:t>
      </w:r>
      <w:proofErr w:type="spellStart"/>
      <w:r w:rsidR="00D32CC2" w:rsidRPr="00A037DD">
        <w:rPr>
          <w:rFonts w:cstheme="minorHAnsi"/>
          <w:sz w:val="22"/>
          <w:szCs w:val="22"/>
        </w:rPr>
        <w:t>D.Lgs.</w:t>
      </w:r>
      <w:proofErr w:type="spellEnd"/>
      <w:r w:rsidR="00D32CC2" w:rsidRPr="00A037DD">
        <w:rPr>
          <w:rFonts w:cstheme="minorHAnsi"/>
          <w:sz w:val="22"/>
          <w:szCs w:val="22"/>
        </w:rPr>
        <w:t xml:space="preserve"> n. 165/2001, non ha riportato alcuna condanna, neppure pronunciata con sentenza non passata in giudicato, per i delitti previsti nel Capo I, del Titolo II, del Libro secondo del codice penale; </w:t>
      </w:r>
    </w:p>
    <w:p w14:paraId="18A177A9" w14:textId="4B2F3374" w:rsidR="00D32CC2" w:rsidRPr="00A037DD" w:rsidRDefault="00D32CC2" w:rsidP="00D32CC2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Che non sussistono diverse ragioni di opportunità che si frappongano al conferimento dell’incarico in questione; </w:t>
      </w:r>
    </w:p>
    <w:p w14:paraId="05784732" w14:textId="2CD04DC0" w:rsidR="00D32CC2" w:rsidRPr="00A037DD" w:rsidRDefault="00D32CC2" w:rsidP="00D32CC2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Che, qualora sopravvenga una delle cause di incompatibilità o di inopportunità, o una situazione anche potenziale di conflitto di interessi ai sensi dell’art. 16, comma 3, del </w:t>
      </w:r>
      <w:proofErr w:type="spellStart"/>
      <w:r w:rsidRPr="00A037DD">
        <w:rPr>
          <w:rFonts w:cstheme="minorHAnsi"/>
          <w:sz w:val="22"/>
          <w:szCs w:val="22"/>
        </w:rPr>
        <w:t>D.Lgs.</w:t>
      </w:r>
      <w:proofErr w:type="spellEnd"/>
      <w:r w:rsidRPr="00A037DD">
        <w:rPr>
          <w:rFonts w:cstheme="minorHAnsi"/>
          <w:sz w:val="22"/>
          <w:szCs w:val="22"/>
        </w:rPr>
        <w:t xml:space="preserve"> n. 36/2023, provvederà immediatamente a darne comunicazione all’organo tenuto alla nomina e ad astenersi dall’incarico, attraverso motivata dichiarazione di rinuncia; </w:t>
      </w:r>
    </w:p>
    <w:p w14:paraId="724FF080" w14:textId="77777777" w:rsidR="00D32CC2" w:rsidRPr="00A037DD" w:rsidRDefault="00D32CC2" w:rsidP="00D32CC2">
      <w:pPr>
        <w:pStyle w:val="Paragrafoelenco"/>
        <w:numPr>
          <w:ilvl w:val="0"/>
          <w:numId w:val="12"/>
        </w:numPr>
        <w:jc w:val="both"/>
        <w:textAlignment w:val="baseline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Di non essere stato condannato, neppure con sentenza non passata in giudicato, per i reati previsti nel capo I del titolo II del libro secondo del codice penale ai sensi dell’art.35-bis, comma 1, </w:t>
      </w:r>
      <w:proofErr w:type="spellStart"/>
      <w:r w:rsidRPr="00A037DD">
        <w:rPr>
          <w:rFonts w:cstheme="minorHAnsi"/>
          <w:sz w:val="22"/>
          <w:szCs w:val="22"/>
        </w:rPr>
        <w:t>lett.c</w:t>
      </w:r>
      <w:proofErr w:type="spellEnd"/>
      <w:r w:rsidRPr="00A037DD">
        <w:rPr>
          <w:rFonts w:cstheme="minorHAnsi"/>
          <w:sz w:val="22"/>
          <w:szCs w:val="22"/>
        </w:rPr>
        <w:t xml:space="preserve">) del </w:t>
      </w:r>
      <w:proofErr w:type="spellStart"/>
      <w:r w:rsidRPr="00A037DD">
        <w:rPr>
          <w:rFonts w:cstheme="minorHAnsi"/>
          <w:sz w:val="22"/>
          <w:szCs w:val="22"/>
        </w:rPr>
        <w:t>D.Lgs</w:t>
      </w:r>
      <w:proofErr w:type="spellEnd"/>
      <w:r w:rsidRPr="00A037DD">
        <w:rPr>
          <w:rFonts w:cstheme="minorHAnsi"/>
          <w:sz w:val="22"/>
          <w:szCs w:val="22"/>
        </w:rPr>
        <w:t xml:space="preserve"> 165/2001 e </w:t>
      </w:r>
      <w:proofErr w:type="spellStart"/>
      <w:r w:rsidRPr="00A037DD">
        <w:rPr>
          <w:rFonts w:cstheme="minorHAnsi"/>
          <w:sz w:val="22"/>
          <w:szCs w:val="22"/>
        </w:rPr>
        <w:t>ss.mm.ii</w:t>
      </w:r>
      <w:proofErr w:type="spellEnd"/>
      <w:r w:rsidRPr="00A037DD">
        <w:rPr>
          <w:rFonts w:cstheme="minorHAnsi"/>
          <w:sz w:val="22"/>
          <w:szCs w:val="22"/>
        </w:rPr>
        <w:t>.;</w:t>
      </w:r>
    </w:p>
    <w:p w14:paraId="315A3914" w14:textId="77777777" w:rsidR="004F63DE" w:rsidRPr="00A037DD" w:rsidRDefault="004F63DE" w:rsidP="004F63DE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sz w:val="22"/>
          <w:szCs w:val="22"/>
        </w:rPr>
        <w:t>Il possesso di Laurea Magistrale / Laurea Specialistica o Diploma di Laurea o atto</w:t>
      </w:r>
      <w:r w:rsidRPr="00A037DD">
        <w:rPr>
          <w:rFonts w:cstheme="minorHAnsi"/>
          <w:b/>
          <w:bCs/>
          <w:sz w:val="22"/>
          <w:szCs w:val="22"/>
        </w:rPr>
        <w:t xml:space="preserve"> </w:t>
      </w:r>
      <w:r w:rsidRPr="00A037DD">
        <w:rPr>
          <w:rFonts w:cstheme="minorHAnsi"/>
          <w:sz w:val="22"/>
          <w:szCs w:val="22"/>
        </w:rPr>
        <w:t xml:space="preserve">equivalente (indicare il titolo di </w:t>
      </w:r>
      <w:proofErr w:type="gramStart"/>
      <w:r w:rsidRPr="00A037DD">
        <w:rPr>
          <w:rFonts w:cstheme="minorHAnsi"/>
          <w:sz w:val="22"/>
          <w:szCs w:val="22"/>
        </w:rPr>
        <w:t>studio)</w:t>
      </w:r>
      <w:r w:rsidRPr="00A037DD">
        <w:rPr>
          <w:rFonts w:cstheme="minorHAnsi"/>
          <w:b/>
          <w:bCs/>
          <w:sz w:val="22"/>
          <w:szCs w:val="22"/>
        </w:rPr>
        <w:t>_</w:t>
      </w:r>
      <w:proofErr w:type="gramEnd"/>
      <w:r w:rsidRPr="00A037DD">
        <w:rPr>
          <w:rFonts w:cstheme="minorHAnsi"/>
          <w:b/>
          <w:bCs/>
          <w:sz w:val="22"/>
          <w:szCs w:val="22"/>
        </w:rPr>
        <w:t>_________________________________________________________</w:t>
      </w:r>
    </w:p>
    <w:p w14:paraId="6D4C8D81" w14:textId="71EB7F15" w:rsidR="004F63DE" w:rsidRPr="00A037DD" w:rsidRDefault="004F63DE" w:rsidP="004F63DE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avere una comprovata</w:t>
      </w:r>
      <w:r w:rsidRPr="00A037DD">
        <w:rPr>
          <w:rFonts w:cstheme="minorHAnsi"/>
          <w:spacing w:val="-2"/>
          <w:sz w:val="22"/>
          <w:szCs w:val="22"/>
        </w:rPr>
        <w:t xml:space="preserve"> </w:t>
      </w:r>
      <w:r w:rsidRPr="00A037DD">
        <w:rPr>
          <w:rFonts w:cstheme="minorHAnsi"/>
          <w:sz w:val="22"/>
          <w:szCs w:val="22"/>
        </w:rPr>
        <w:t>esperienza</w:t>
      </w:r>
      <w:r w:rsidRPr="00A037DD">
        <w:rPr>
          <w:rFonts w:cstheme="minorHAnsi"/>
          <w:spacing w:val="-2"/>
          <w:sz w:val="22"/>
          <w:szCs w:val="22"/>
        </w:rPr>
        <w:t xml:space="preserve"> </w:t>
      </w:r>
      <w:r w:rsidRPr="00A037DD">
        <w:rPr>
          <w:rFonts w:cstheme="minorHAnsi"/>
          <w:sz w:val="22"/>
          <w:szCs w:val="22"/>
        </w:rPr>
        <w:t xml:space="preserve">e professionalità </w:t>
      </w:r>
      <w:r w:rsidR="00D32CC2" w:rsidRPr="00A037DD">
        <w:rPr>
          <w:rFonts w:cstheme="minorHAnsi"/>
          <w:sz w:val="22"/>
          <w:szCs w:val="22"/>
        </w:rPr>
        <w:t>in almeno</w:t>
      </w:r>
      <w:r w:rsidRPr="00A037DD">
        <w:rPr>
          <w:rFonts w:cstheme="minorHAnsi"/>
          <w:sz w:val="22"/>
          <w:szCs w:val="22"/>
        </w:rPr>
        <w:t xml:space="preserve"> n. 10 settori/materie specialistiche indicate al punto 4 dell’avviso</w:t>
      </w:r>
      <w:r w:rsidR="00D32CC2" w:rsidRPr="00A037DD">
        <w:rPr>
          <w:rFonts w:cstheme="minorHAnsi"/>
          <w:sz w:val="22"/>
          <w:szCs w:val="22"/>
        </w:rPr>
        <w:t xml:space="preserve"> di manifestazione di interesse </w:t>
      </w:r>
      <w:r w:rsidR="00D32CC2" w:rsidRPr="00BD2AF7">
        <w:rPr>
          <w:rFonts w:cstheme="minorHAnsi"/>
          <w:sz w:val="22"/>
          <w:szCs w:val="22"/>
        </w:rPr>
        <w:t>(indicare n. 10 settori/materie)_______________________________________________________________________________________________________________________________________________________________________________________________________________________________________________________________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915D04" w14:textId="6D8FFF12" w:rsidR="00D32CC2" w:rsidRPr="00A037DD" w:rsidRDefault="00D32CC2" w:rsidP="00D32CC2">
      <w:pPr>
        <w:pStyle w:val="Paragrafoelenco"/>
        <w:numPr>
          <w:ilvl w:val="0"/>
          <w:numId w:val="12"/>
        </w:numPr>
        <w:jc w:val="both"/>
        <w:textAlignment w:val="baseline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aver svolto le attività di cui al precedente punto 10 meglio evidenziate nel Curriculum Vitae allegato</w:t>
      </w:r>
      <w:r w:rsidR="00BB1314">
        <w:rPr>
          <w:rFonts w:cstheme="minorHAnsi"/>
          <w:sz w:val="22"/>
          <w:szCs w:val="22"/>
        </w:rPr>
        <w:t>.</w:t>
      </w:r>
      <w:r w:rsidRPr="00A037DD">
        <w:rPr>
          <w:rFonts w:cstheme="minorHAnsi"/>
          <w:sz w:val="22"/>
          <w:szCs w:val="22"/>
        </w:rPr>
        <w:t xml:space="preserve"> </w:t>
      </w:r>
    </w:p>
    <w:p w14:paraId="3C4EBA66" w14:textId="77777777" w:rsidR="00DC2EDA" w:rsidRPr="00A037DD" w:rsidRDefault="00DC2EDA" w:rsidP="002F0621">
      <w:pPr>
        <w:ind w:firstLine="36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Il candidato si obbliga sin d'ora in caso di nomina a garantire:</w:t>
      </w:r>
    </w:p>
    <w:p w14:paraId="3351A875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5EB85C54" w14:textId="0EC2414A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la disponibilità immediata a partecipare alle sessioni di valutazione delle offerte presso la sede </w:t>
      </w:r>
      <w:r w:rsidR="00D32CC2" w:rsidRPr="00A037DD">
        <w:rPr>
          <w:rFonts w:cstheme="minorHAnsi"/>
          <w:sz w:val="22"/>
          <w:szCs w:val="22"/>
        </w:rPr>
        <w:t>della fondazione o in remoto.</w:t>
      </w:r>
    </w:p>
    <w:p w14:paraId="61BAFBD3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la disponibilità immediata a svolgere l’incarico all’interno della Commissione giudicatrice nei tempi, nei giorni e negli orari stabiliti dal presidente della Commissione;</w:t>
      </w:r>
    </w:p>
    <w:p w14:paraId="5D5BAA69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l’impegno e la disponibilità al fine di concludere celermente le attività;</w:t>
      </w:r>
    </w:p>
    <w:p w14:paraId="20A57967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qualora venisse nominato in qualità di Presidente della Commissione ad accettare l’incarico, in assenza di conflitto d’interesse;</w:t>
      </w:r>
    </w:p>
    <w:p w14:paraId="072F368B" w14:textId="2067FEBD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non compiere azioni lesive, di qualsiasi natura, nei confronti dell’immagine e/o degli interessi del</w:t>
      </w:r>
      <w:r w:rsidR="00D32CC2" w:rsidRPr="00A037DD">
        <w:rPr>
          <w:rFonts w:cstheme="minorHAnsi"/>
          <w:sz w:val="22"/>
          <w:szCs w:val="22"/>
        </w:rPr>
        <w:t>la fondazione ITS Manifattura Meccanica Ma.me</w:t>
      </w:r>
      <w:r w:rsidRPr="00A037DD">
        <w:rPr>
          <w:rFonts w:cstheme="minorHAnsi"/>
          <w:sz w:val="22"/>
          <w:szCs w:val="22"/>
        </w:rPr>
        <w:t>, nonché nei confronti dei soggetti concorrenti;</w:t>
      </w:r>
    </w:p>
    <w:p w14:paraId="394C28F8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operare con autonomia ed obiettività nello svolgimento dell’incarico affidato ed effettuare la valutazione delle offerte in maniera totalmente indipendente, senza tener conto di pressioni ed influenze di qualsiasi provenienza o natura, ovvero procedere alla denuncia in casi gravi;</w:t>
      </w:r>
    </w:p>
    <w:p w14:paraId="39CC8DF5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non accettare incarichi per i quali non si è qualificati;</w:t>
      </w:r>
    </w:p>
    <w:p w14:paraId="776EBE00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soddisfare tutti gli impegni presi con l'accettazione dell’incarico;</w:t>
      </w:r>
    </w:p>
    <w:p w14:paraId="6E7C0992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mantenere sempre e comunque un comportamento irreprensibile in ragione dell’importanza dell’incarico ricoperto;</w:t>
      </w:r>
    </w:p>
    <w:p w14:paraId="278824BF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lastRenderedPageBreak/>
        <w:t>di ricercare all’interno della commissione giudicatrice il buon funzionamento, l’efficienza e la concordia di giudizio;</w:t>
      </w:r>
    </w:p>
    <w:p w14:paraId="2CF66CDC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integrità morale e riservatezza su tutte le informazioni riguardanti l’attività di soggetti concorrenti per i quali si effettuerà la valutazione, le quali dovranno considerarsi coperte da segreto professionale, nonché sulle modalità operative inerenti </w:t>
      </w:r>
      <w:proofErr w:type="gramStart"/>
      <w:r w:rsidRPr="00A037DD">
        <w:rPr>
          <w:rFonts w:cstheme="minorHAnsi"/>
          <w:sz w:val="22"/>
          <w:szCs w:val="22"/>
        </w:rPr>
        <w:t>le</w:t>
      </w:r>
      <w:proofErr w:type="gramEnd"/>
      <w:r w:rsidRPr="00A037DD">
        <w:rPr>
          <w:rFonts w:cstheme="minorHAnsi"/>
          <w:sz w:val="22"/>
          <w:szCs w:val="22"/>
        </w:rPr>
        <w:t xml:space="preserve"> fasi di valutazione;</w:t>
      </w:r>
    </w:p>
    <w:p w14:paraId="04BAF39D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non utilizzare le predette informazioni a vantaggio proprio e/o di terzi;</w:t>
      </w:r>
    </w:p>
    <w:p w14:paraId="132090A6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non divulgare in alcun modo informazioni relative alla valutazione delle offerte proposte o ad ogni altra informazione della quale si può venire a conoscenza nel corso della valutazione;</w:t>
      </w:r>
    </w:p>
    <w:p w14:paraId="6359F623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riferire al Presidente della Commissione giudicatrice riguardo qualsiasi criticità che possa intralciare il normale corso delle attività di valutazione;</w:t>
      </w:r>
    </w:p>
    <w:p w14:paraId="0D4481A6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comunicare l’insorgenza di eventuali cause di incompatibilità;</w:t>
      </w:r>
    </w:p>
    <w:p w14:paraId="182E641F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non effettuare attività di divulgazione informativa o indurre false aspettative riferite alla valutazione delle offerte.</w:t>
      </w:r>
    </w:p>
    <w:p w14:paraId="46C3B02F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ad informare immediatamente l'Amministrazione in ordine al verificarsi di situazioni di conflitto di interessi o di condizioni che rendano incompatibile l'espletamento delle funzioni ricoperte, determinandosi in tali casi la decadenza dall'incarico;</w:t>
      </w:r>
    </w:p>
    <w:p w14:paraId="5C4ADA62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679FB04C" w14:textId="77777777" w:rsidR="00A037DD" w:rsidRPr="00A037DD" w:rsidRDefault="00A037DD" w:rsidP="00A037DD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Dichiara infine di essere a conoscenza che in caso di attestazioni non veritiere per le dichiarazioni sopra rese incorrerà nelle sanzioni previste dal codice penale. </w:t>
      </w:r>
    </w:p>
    <w:p w14:paraId="743B49EB" w14:textId="77777777" w:rsidR="00A037DD" w:rsidRPr="00A037DD" w:rsidRDefault="00A037DD" w:rsidP="00A037DD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Dichiara inoltre che informato che i dati raccolti nell’ambito della presente procedura saranno trattati in conformità al GDPR, nonché in conformità all’Informativa in materia di protezione dei dati personali ai sensi degli articoli 13 e 14 del GDPR resa disponibile nella pagina </w:t>
      </w:r>
      <w:hyperlink r:id="rId8" w:history="1">
        <w:r w:rsidRPr="00A037DD">
          <w:rPr>
            <w:rStyle w:val="Collegamentoipertestuale"/>
            <w:rFonts w:cstheme="minorHAnsi"/>
            <w:sz w:val="22"/>
            <w:szCs w:val="22"/>
          </w:rPr>
          <w:t>https://www.itsmame.it/privacy-policy-2/</w:t>
        </w:r>
      </w:hyperlink>
    </w:p>
    <w:p w14:paraId="212B51C5" w14:textId="77777777" w:rsidR="00A037DD" w:rsidRDefault="00A037DD" w:rsidP="00DC2EDA">
      <w:pPr>
        <w:jc w:val="both"/>
        <w:rPr>
          <w:rFonts w:cstheme="minorHAnsi"/>
          <w:sz w:val="22"/>
          <w:szCs w:val="22"/>
        </w:rPr>
      </w:pPr>
    </w:p>
    <w:p w14:paraId="3EA8BD3D" w14:textId="218FB54F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Il candidato allega alla presente domanda:</w:t>
      </w:r>
    </w:p>
    <w:p w14:paraId="6A70AC9E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7F9B12F8" w14:textId="77777777" w:rsidR="00DC2EDA" w:rsidRPr="00A037DD" w:rsidRDefault="00DC2EDA" w:rsidP="00DC2EDA">
      <w:pPr>
        <w:numPr>
          <w:ilvl w:val="0"/>
          <w:numId w:val="9"/>
        </w:numPr>
        <w:jc w:val="both"/>
        <w:textAlignment w:val="baseline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Curriculum vitae sottoscritto in ogni pagina</w:t>
      </w:r>
    </w:p>
    <w:p w14:paraId="7B33B1AC" w14:textId="77777777" w:rsidR="00DC2EDA" w:rsidRPr="00A037DD" w:rsidRDefault="00DC2EDA" w:rsidP="00DC2EDA">
      <w:pPr>
        <w:numPr>
          <w:ilvl w:val="0"/>
          <w:numId w:val="9"/>
        </w:numPr>
        <w:jc w:val="both"/>
        <w:textAlignment w:val="baseline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Copia della carta d'identità in corso di validità </w:t>
      </w:r>
    </w:p>
    <w:p w14:paraId="0933FDD0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2A441DC9" w14:textId="77777777" w:rsidR="00A037DD" w:rsidRPr="00A037DD" w:rsidRDefault="00A037DD" w:rsidP="00DC2EDA">
      <w:pPr>
        <w:jc w:val="both"/>
        <w:rPr>
          <w:rFonts w:cstheme="minorHAnsi"/>
          <w:sz w:val="22"/>
          <w:szCs w:val="22"/>
        </w:rPr>
      </w:pPr>
    </w:p>
    <w:p w14:paraId="41130A3D" w14:textId="079CE780" w:rsidR="00A037DD" w:rsidRPr="00A037DD" w:rsidRDefault="00A037DD" w:rsidP="00A037D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Sottoscritta digitalmente</w:t>
      </w:r>
    </w:p>
    <w:p w14:paraId="6DDD275B" w14:textId="46E3C2BE" w:rsidR="00D75DD4" w:rsidRPr="00A037DD" w:rsidRDefault="00D75DD4" w:rsidP="00A037D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sectPr w:rsidR="00D75DD4" w:rsidRPr="00A037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3B13" w14:textId="77777777" w:rsidR="00C077DF" w:rsidRDefault="00C077DF" w:rsidP="00023499">
      <w:r>
        <w:separator/>
      </w:r>
    </w:p>
  </w:endnote>
  <w:endnote w:type="continuationSeparator" w:id="0">
    <w:p w14:paraId="31F19C89" w14:textId="77777777" w:rsidR="00C077DF" w:rsidRDefault="00C077DF" w:rsidP="0002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CB9E" w14:textId="77777777" w:rsidR="00586A0E" w:rsidRDefault="00586A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0182" w14:textId="77777777" w:rsidR="00586A0E" w:rsidRDefault="00586A0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7429" w14:textId="77777777" w:rsidR="00586A0E" w:rsidRDefault="00586A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B0BF" w14:textId="77777777" w:rsidR="00C077DF" w:rsidRDefault="00C077DF" w:rsidP="00023499">
      <w:r>
        <w:separator/>
      </w:r>
    </w:p>
  </w:footnote>
  <w:footnote w:type="continuationSeparator" w:id="0">
    <w:p w14:paraId="4E439320" w14:textId="77777777" w:rsidR="00C077DF" w:rsidRDefault="00C077DF" w:rsidP="00023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328E" w14:textId="77777777" w:rsidR="00586A0E" w:rsidRDefault="00586A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A232" w14:textId="6557DD98" w:rsidR="00466456" w:rsidRDefault="00466456">
    <w:pPr>
      <w:pStyle w:val="Intestazione"/>
    </w:pPr>
    <w:r>
      <w:rPr>
        <w:noProof/>
      </w:rPr>
      <w:drawing>
        <wp:inline distT="0" distB="0" distL="0" distR="0" wp14:anchorId="48767DF3" wp14:editId="206D2863">
          <wp:extent cx="5143500" cy="216315"/>
          <wp:effectExtent l="0" t="0" r="0" b="0"/>
          <wp:docPr id="18539236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8854" cy="221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139">
      <w:rPr>
        <w:noProof/>
      </w:rPr>
      <w:t xml:space="preserve"> </w:t>
    </w:r>
    <w:r w:rsidR="00E26139">
      <w:rPr>
        <w:noProof/>
      </w:rPr>
      <w:drawing>
        <wp:inline distT="0" distB="0" distL="0" distR="0" wp14:anchorId="633DB165" wp14:editId="7A8CA2AB">
          <wp:extent cx="830580" cy="622894"/>
          <wp:effectExtent l="0" t="0" r="7620" b="6350"/>
          <wp:docPr id="10512662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266252" name="Immagine 10512662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45" cy="633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76DFB5" w14:textId="77777777" w:rsidR="00466456" w:rsidRDefault="00466456">
    <w:pPr>
      <w:pStyle w:val="Intestazione"/>
    </w:pPr>
  </w:p>
  <w:p w14:paraId="2D8FAE25" w14:textId="2018335B" w:rsidR="00023499" w:rsidRDefault="0002349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E27E" w14:textId="77777777" w:rsidR="00586A0E" w:rsidRDefault="00586A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313"/>
    <w:multiLevelType w:val="multilevel"/>
    <w:tmpl w:val="B2DA05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1" w15:restartNumberingAfterBreak="0">
    <w:nsid w:val="0AD24E39"/>
    <w:multiLevelType w:val="hybridMultilevel"/>
    <w:tmpl w:val="717C3DC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4734"/>
    <w:multiLevelType w:val="hybridMultilevel"/>
    <w:tmpl w:val="9B5EF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91156"/>
    <w:multiLevelType w:val="hybridMultilevel"/>
    <w:tmpl w:val="F6442570"/>
    <w:lvl w:ilvl="0" w:tplc="B0D0C0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94A20"/>
    <w:multiLevelType w:val="hybridMultilevel"/>
    <w:tmpl w:val="FCB8CA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C43B6"/>
    <w:multiLevelType w:val="hybridMultilevel"/>
    <w:tmpl w:val="32C63B54"/>
    <w:lvl w:ilvl="0" w:tplc="90020F5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D3863"/>
    <w:multiLevelType w:val="hybridMultilevel"/>
    <w:tmpl w:val="E6C495DC"/>
    <w:lvl w:ilvl="0" w:tplc="745C8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218DF"/>
    <w:multiLevelType w:val="multilevel"/>
    <w:tmpl w:val="1B529A22"/>
    <w:lvl w:ilvl="0">
      <w:start w:val="1"/>
      <w:numFmt w:val="upperLetter"/>
      <w:lvlText w:val="%1."/>
      <w:lvlJc w:val="left"/>
      <w:pPr>
        <w:ind w:left="454" w:hanging="454"/>
      </w:pPr>
      <w:rPr>
        <w:rFonts w:hint="default"/>
        <w:b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568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F75644E"/>
    <w:multiLevelType w:val="hybridMultilevel"/>
    <w:tmpl w:val="C6983D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D95"/>
    <w:multiLevelType w:val="hybridMultilevel"/>
    <w:tmpl w:val="97C025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639B1"/>
    <w:multiLevelType w:val="hybridMultilevel"/>
    <w:tmpl w:val="057E2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96C46"/>
    <w:multiLevelType w:val="hybridMultilevel"/>
    <w:tmpl w:val="68DEAEC4"/>
    <w:lvl w:ilvl="0" w:tplc="4306A7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B5685"/>
    <w:multiLevelType w:val="hybridMultilevel"/>
    <w:tmpl w:val="FDB6E4B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0"/>
  </w:num>
  <w:num w:numId="10">
    <w:abstractNumId w:val="9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99"/>
    <w:rsid w:val="0001220D"/>
    <w:rsid w:val="00023499"/>
    <w:rsid w:val="000D44EE"/>
    <w:rsid w:val="001B67E3"/>
    <w:rsid w:val="00277FFC"/>
    <w:rsid w:val="002D7B6F"/>
    <w:rsid w:val="002F0621"/>
    <w:rsid w:val="002F419D"/>
    <w:rsid w:val="00311FCC"/>
    <w:rsid w:val="003715C6"/>
    <w:rsid w:val="003B084B"/>
    <w:rsid w:val="00466456"/>
    <w:rsid w:val="00480115"/>
    <w:rsid w:val="004E3E5E"/>
    <w:rsid w:val="004F63DE"/>
    <w:rsid w:val="00576A8C"/>
    <w:rsid w:val="00586A0E"/>
    <w:rsid w:val="005A1DC0"/>
    <w:rsid w:val="005E02C6"/>
    <w:rsid w:val="005F1F49"/>
    <w:rsid w:val="00686F4D"/>
    <w:rsid w:val="006C1A58"/>
    <w:rsid w:val="006E7F9D"/>
    <w:rsid w:val="00723622"/>
    <w:rsid w:val="00740F6B"/>
    <w:rsid w:val="00806410"/>
    <w:rsid w:val="008A4CAF"/>
    <w:rsid w:val="008E6C6D"/>
    <w:rsid w:val="009948A3"/>
    <w:rsid w:val="009C0A7C"/>
    <w:rsid w:val="009D4D9F"/>
    <w:rsid w:val="009F4E24"/>
    <w:rsid w:val="00A037DD"/>
    <w:rsid w:val="00A15010"/>
    <w:rsid w:val="00A163D7"/>
    <w:rsid w:val="00A51D67"/>
    <w:rsid w:val="00B00C7C"/>
    <w:rsid w:val="00B25A5C"/>
    <w:rsid w:val="00B50406"/>
    <w:rsid w:val="00BB1314"/>
    <w:rsid w:val="00BD2AF7"/>
    <w:rsid w:val="00C077DF"/>
    <w:rsid w:val="00C14162"/>
    <w:rsid w:val="00D220CC"/>
    <w:rsid w:val="00D32CC2"/>
    <w:rsid w:val="00D75DD4"/>
    <w:rsid w:val="00DC2EDA"/>
    <w:rsid w:val="00DF7E23"/>
    <w:rsid w:val="00E22C9F"/>
    <w:rsid w:val="00E24422"/>
    <w:rsid w:val="00E26139"/>
    <w:rsid w:val="00ED243A"/>
    <w:rsid w:val="00F2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5D37B"/>
  <w15:chartTrackingRefBased/>
  <w15:docId w15:val="{6583ED74-7C4C-4EF7-B201-E764FFD4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6410"/>
    <w:pPr>
      <w:spacing w:after="0" w:line="240" w:lineRule="auto"/>
    </w:pPr>
    <w:rPr>
      <w:rFonts w:asciiTheme="minorHAnsi" w:eastAsia="Calibri" w:hAnsiTheme="minorHAnsi" w:cs="Times New Roman"/>
      <w:kern w:val="0"/>
      <w:sz w:val="20"/>
      <w:szCs w:val="16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0641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3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499"/>
  </w:style>
  <w:style w:type="paragraph" w:styleId="Pidipagina">
    <w:name w:val="footer"/>
    <w:basedOn w:val="Normale"/>
    <w:link w:val="PidipaginaCarattere"/>
    <w:uiPriority w:val="99"/>
    <w:unhideWhenUsed/>
    <w:rsid w:val="00023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499"/>
  </w:style>
  <w:style w:type="character" w:styleId="Collegamentoipertestuale">
    <w:name w:val="Hyperlink"/>
    <w:basedOn w:val="Carpredefinitoparagrafo"/>
    <w:uiPriority w:val="99"/>
    <w:unhideWhenUsed/>
    <w:rsid w:val="00A163D7"/>
    <w:rPr>
      <w:color w:val="0000FF"/>
      <w:u w:val="single"/>
    </w:rPr>
  </w:style>
  <w:style w:type="paragraph" w:styleId="Paragrafoelenco">
    <w:name w:val="List Paragraph"/>
    <w:aliases w:val="Paragrafo"/>
    <w:basedOn w:val="Normale"/>
    <w:uiPriority w:val="1"/>
    <w:qFormat/>
    <w:rsid w:val="00A163D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B67E3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06410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paragraph" w:customStyle="1" w:styleId="usoboll1">
    <w:name w:val="usoboll1"/>
    <w:basedOn w:val="Normale"/>
    <w:rsid w:val="00806410"/>
    <w:pPr>
      <w:widowControl w:val="0"/>
      <w:spacing w:line="482" w:lineRule="exact"/>
      <w:jc w:val="both"/>
    </w:pPr>
    <w:rPr>
      <w:rFonts w:ascii="Times New Roman" w:eastAsia="Times New Roman" w:hAnsi="Times New Roman"/>
      <w:sz w:val="24"/>
      <w:szCs w:val="20"/>
    </w:rPr>
  </w:style>
  <w:style w:type="paragraph" w:styleId="Corpotesto">
    <w:name w:val="Body Text"/>
    <w:basedOn w:val="Normale"/>
    <w:link w:val="CorpotestoCarattere"/>
    <w:rsid w:val="00806410"/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06410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uiPriority w:val="99"/>
    <w:unhideWhenUsed/>
    <w:rsid w:val="0080641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06410"/>
    <w:rPr>
      <w:rFonts w:asciiTheme="minorHAnsi" w:eastAsia="Calibri" w:hAnsiTheme="minorHAnsi" w:cs="Times New Roman"/>
      <w:kern w:val="0"/>
      <w:sz w:val="20"/>
      <w:szCs w:val="16"/>
      <w:lang w:eastAsia="it-IT"/>
      <w14:ligatures w14:val="none"/>
    </w:rPr>
  </w:style>
  <w:style w:type="table" w:styleId="Grigliatabella">
    <w:name w:val="Table Grid"/>
    <w:basedOn w:val="Tabellanormale"/>
    <w:uiPriority w:val="99"/>
    <w:rsid w:val="008064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16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806410"/>
    <w:pPr>
      <w:autoSpaceDE w:val="0"/>
      <w:autoSpaceDN w:val="0"/>
    </w:pPr>
    <w:rPr>
      <w:rFonts w:ascii="Times New Roman" w:eastAsia="Times New Roman" w:hAnsi="Times New Roman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0641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rsid w:val="00806410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064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D2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AcronimoHTML">
    <w:name w:val="HTML Acronym"/>
    <w:uiPriority w:val="99"/>
    <w:unhideWhenUsed/>
    <w:rsid w:val="00480115"/>
    <w:rPr>
      <w:vanish w:val="0"/>
      <w:webHidden w:val="0"/>
      <w:specVanish w:val="0"/>
    </w:rPr>
  </w:style>
  <w:style w:type="character" w:customStyle="1" w:styleId="pagcss12">
    <w:name w:val="pag____css_12"/>
    <w:rsid w:val="00480115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480115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480115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480115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480115"/>
    <w:rPr>
      <w:rFonts w:ascii="Times New Roman" w:hAnsi="Times New Roman" w:cs="Times New Roman" w:hint="default"/>
      <w:u w:val="single"/>
    </w:rPr>
  </w:style>
  <w:style w:type="paragraph" w:customStyle="1" w:styleId="Standard">
    <w:name w:val="Standard"/>
    <w:qFormat/>
    <w:rsid w:val="00DC2EDA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Contenutotabella">
    <w:name w:val="Contenuto tabella"/>
    <w:basedOn w:val="Standard"/>
    <w:qFormat/>
    <w:rsid w:val="00DC2EDA"/>
    <w:pPr>
      <w:suppressLineNumbers/>
    </w:pPr>
  </w:style>
  <w:style w:type="paragraph" w:customStyle="1" w:styleId="Articolo">
    <w:name w:val="Articolo"/>
    <w:basedOn w:val="Normale"/>
    <w:link w:val="ArticoloCarattere"/>
    <w:qFormat/>
    <w:rsid w:val="00A15010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15010"/>
    <w:rPr>
      <w:rFonts w:ascii="Calibri" w:eastAsia="Times New Roman" w:hAnsi="Calibri" w:cs="Calibri"/>
      <w:b/>
      <w:bCs/>
      <w:kern w:val="0"/>
      <w:sz w:val="22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smame.it/privacy-policy-2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tsmame.traspar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 legal team</dc:creator>
  <cp:keywords/>
  <dc:description/>
  <cp:lastModifiedBy>Loris Frontoni</cp:lastModifiedBy>
  <cp:revision>6</cp:revision>
  <dcterms:created xsi:type="dcterms:W3CDTF">2024-07-30T12:28:00Z</dcterms:created>
  <dcterms:modified xsi:type="dcterms:W3CDTF">2024-07-31T08:32:00Z</dcterms:modified>
</cp:coreProperties>
</file>